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D9" w:rsidRDefault="00694CD9" w:rsidP="00694CD9">
      <w:pPr>
        <w:pStyle w:val="a9"/>
        <w:spacing w:before="0" w:beforeAutospacing="0" w:after="0" w:afterAutospacing="0" w:line="224" w:lineRule="atLeast"/>
        <w:jc w:val="right"/>
      </w:pPr>
      <w:bookmarkStart w:id="0" w:name="_GoBack"/>
      <w:bookmarkEnd w:id="0"/>
      <w:r>
        <w:t>Приложение 2</w:t>
      </w:r>
    </w:p>
    <w:p w:rsidR="00694CD9" w:rsidRDefault="00694CD9" w:rsidP="00694CD9">
      <w:pPr>
        <w:pStyle w:val="a9"/>
        <w:spacing w:before="0" w:beforeAutospacing="0" w:after="0" w:afterAutospacing="0" w:line="224" w:lineRule="atLeast"/>
        <w:jc w:val="right"/>
      </w:pPr>
    </w:p>
    <w:p w:rsidR="00E52D72" w:rsidRPr="00694CD9" w:rsidRDefault="00694CD9" w:rsidP="00E52D72">
      <w:pPr>
        <w:pStyle w:val="a9"/>
        <w:spacing w:before="0" w:beforeAutospacing="0" w:after="0" w:afterAutospacing="0" w:line="224" w:lineRule="atLeast"/>
        <w:jc w:val="center"/>
        <w:rPr>
          <w:b/>
          <w:bCs/>
        </w:rPr>
      </w:pPr>
      <w:r>
        <w:t>Комплект книг для библиотек-участниц проекта</w:t>
      </w:r>
      <w:r w:rsidRPr="00F66DD0">
        <w:rPr>
          <w:b/>
        </w:rPr>
        <w:t xml:space="preserve"> </w:t>
      </w:r>
      <w:r>
        <w:rPr>
          <w:b/>
        </w:rPr>
        <w:br/>
      </w:r>
      <w:r w:rsidR="00E52D72" w:rsidRPr="00694CD9">
        <w:rPr>
          <w:b/>
        </w:rPr>
        <w:t>«Вместе с книгой к миру и согласию: молодежное читательское жюри»</w:t>
      </w:r>
    </w:p>
    <w:p w:rsidR="007D5119" w:rsidRPr="00694CD9" w:rsidRDefault="00E52D72">
      <w:pPr>
        <w:jc w:val="center"/>
        <w:rPr>
          <w:rFonts w:eastAsia="Calibri"/>
          <w:iCs/>
        </w:rPr>
      </w:pPr>
      <w:r w:rsidRPr="00694CD9">
        <w:rPr>
          <w:rFonts w:eastAsia="Calibri"/>
          <w:iCs/>
        </w:rPr>
        <w:t>Художественная литература по проблемам межнациональных отношений</w:t>
      </w:r>
    </w:p>
    <w:p w:rsidR="00E52D72" w:rsidRDefault="00E52D72">
      <w:pPr>
        <w:jc w:val="center"/>
        <w:rPr>
          <w:b/>
          <w:sz w:val="28"/>
          <w:szCs w:val="28"/>
        </w:rPr>
      </w:pPr>
    </w:p>
    <w:p w:rsidR="007D5119" w:rsidRDefault="005B2776">
      <w:pPr>
        <w:numPr>
          <w:ilvl w:val="0"/>
          <w:numId w:val="2"/>
        </w:numPr>
        <w:jc w:val="both"/>
      </w:pPr>
      <w:r>
        <w:rPr>
          <w:b/>
        </w:rPr>
        <w:t xml:space="preserve">Абгарян, Н. </w:t>
      </w:r>
      <w:r>
        <w:rPr>
          <w:rStyle w:val="12"/>
        </w:rPr>
        <w:t>Люди</w:t>
      </w:r>
      <w:r>
        <w:t xml:space="preserve">, </w:t>
      </w:r>
      <w:r>
        <w:rPr>
          <w:rStyle w:val="12"/>
        </w:rPr>
        <w:t>которые</w:t>
      </w:r>
      <w:r>
        <w:t xml:space="preserve"> </w:t>
      </w:r>
      <w:r>
        <w:rPr>
          <w:rStyle w:val="12"/>
        </w:rPr>
        <w:t>всегда</w:t>
      </w:r>
      <w:r>
        <w:t xml:space="preserve"> </w:t>
      </w:r>
      <w:r>
        <w:rPr>
          <w:rStyle w:val="12"/>
        </w:rPr>
        <w:t>со</w:t>
      </w:r>
      <w:r>
        <w:t xml:space="preserve"> </w:t>
      </w:r>
      <w:r>
        <w:rPr>
          <w:rStyle w:val="12"/>
        </w:rPr>
        <w:t>мной</w:t>
      </w:r>
      <w:r>
        <w:t xml:space="preserve"> / Наринэ Абгарян. - Москва</w:t>
      </w:r>
      <w:proofErr w:type="gramStart"/>
      <w:r>
        <w:t xml:space="preserve"> :</w:t>
      </w:r>
      <w:proofErr w:type="gramEnd"/>
      <w:r>
        <w:t xml:space="preserve"> АСТ, 2014. - 316, [1] с.</w:t>
      </w:r>
      <w:proofErr w:type="gramStart"/>
      <w:r>
        <w:t xml:space="preserve"> :</w:t>
      </w:r>
      <w:proofErr w:type="gramEnd"/>
      <w:r>
        <w:t xml:space="preserve"> ил. - ISBN 978-5-17-083150-0.</w:t>
      </w:r>
    </w:p>
    <w:p w:rsidR="007D5119" w:rsidRDefault="005B2776">
      <w:pPr>
        <w:ind w:left="720"/>
      </w:pPr>
      <w:r>
        <w:t>Это драматическая семейная сага. История о предках, которые живут в нас и всегда остаются с нами, о корнях, которые дают человеку ощущение принадлежности к чему-то большому и вечному - к роду, к семье. История семьи неразрывно связана с</w:t>
      </w:r>
      <w:r>
        <w:rPr>
          <w:color w:val="000000"/>
        </w:rPr>
        <w:t xml:space="preserve"> историей народа тяжелой, трагичной, но живой. </w:t>
      </w:r>
      <w:r>
        <w:t>Это история о детстве, о прекрасной поре, в которую иногда так хочется вернуться, о детских радостях и горестях, о мечтах и стремлениях, о дружбе, о потерях и обретениях. В целом, это тонкая пронзительная история не только о прошлом, но, в какой-то мере, о настоящем и завтрашнем, ведь именно прошлое определяет будущее.</w:t>
      </w:r>
    </w:p>
    <w:p w:rsidR="007D5119" w:rsidRDefault="007D5119">
      <w:pPr>
        <w:ind w:left="720"/>
      </w:pPr>
    </w:p>
    <w:p w:rsidR="007D5119" w:rsidRDefault="005B2776">
      <w:pPr>
        <w:pStyle w:val="abzac"/>
        <w:numPr>
          <w:ilvl w:val="0"/>
          <w:numId w:val="2"/>
        </w:numPr>
        <w:spacing w:before="0" w:after="0"/>
        <w:jc w:val="both"/>
      </w:pPr>
      <w:r>
        <w:rPr>
          <w:b/>
        </w:rPr>
        <w:t xml:space="preserve">Арутюнова, К. </w:t>
      </w:r>
      <w:r>
        <w:rPr>
          <w:rStyle w:val="12"/>
        </w:rPr>
        <w:t>Скажи</w:t>
      </w:r>
      <w:r>
        <w:t xml:space="preserve"> </w:t>
      </w:r>
      <w:r>
        <w:rPr>
          <w:rStyle w:val="12"/>
        </w:rPr>
        <w:t>красный</w:t>
      </w:r>
      <w:proofErr w:type="gramStart"/>
      <w:r>
        <w:t xml:space="preserve"> :</w:t>
      </w:r>
      <w:proofErr w:type="gramEnd"/>
      <w:r>
        <w:t xml:space="preserve"> [сборник] / Каринэ Арутюнова. - Москва</w:t>
      </w:r>
      <w:proofErr w:type="gramStart"/>
      <w:r>
        <w:t xml:space="preserve"> :</w:t>
      </w:r>
      <w:proofErr w:type="gramEnd"/>
      <w:r>
        <w:t xml:space="preserve"> Астрель</w:t>
      </w:r>
      <w:proofErr w:type="gramStart"/>
      <w:r>
        <w:t xml:space="preserve"> ;</w:t>
      </w:r>
      <w:proofErr w:type="gramEnd"/>
      <w:r>
        <w:t xml:space="preserve"> Санкт-Петербург : Астрель, 2012. - 408, [1] с.</w:t>
      </w:r>
      <w:proofErr w:type="gramStart"/>
      <w:r>
        <w:t xml:space="preserve"> :</w:t>
      </w:r>
      <w:proofErr w:type="gramEnd"/>
      <w:r>
        <w:t xml:space="preserve"> ил. - ISBN 978-5-271-44219-3.</w:t>
      </w:r>
    </w:p>
    <w:p w:rsidR="007D5119" w:rsidRDefault="005B2776">
      <w:pPr>
        <w:pStyle w:val="abzac"/>
        <w:spacing w:before="0" w:after="0"/>
        <w:ind w:left="720"/>
        <w:jc w:val="both"/>
      </w:pPr>
      <w:r>
        <w:t xml:space="preserve">Каринэ Арутюнова - это голос из новой русской литературы, не постсоветской и не российской. Еврейка по матери, армянка по отцу, выросшая в Киеве и прожившая много лет в Израиле, она обладает видением, преодолевающим этнические, политические и географические преграды. Её новая книга «Скажи красный» - сборник рассказов разных лет позволяет составить наиболее полное представление о творчестве писательницы. У прозы Каринэ Арутюновой нет начала и конца. Эту книгу можно открыть в любом месте и читать, любуясь деталями и разгадывая смыслы, как рассматривают миниатюры. </w:t>
      </w:r>
    </w:p>
    <w:p w:rsidR="007D5119" w:rsidRDefault="007D5119">
      <w:pPr>
        <w:pStyle w:val="abzac"/>
        <w:spacing w:before="0" w:after="0"/>
        <w:jc w:val="both"/>
      </w:pPr>
    </w:p>
    <w:p w:rsidR="007D5119" w:rsidRDefault="005B2776">
      <w:pPr>
        <w:pStyle w:val="1"/>
        <w:numPr>
          <w:ilvl w:val="0"/>
          <w:numId w:val="2"/>
        </w:numPr>
        <w:spacing w:before="0" w:after="0"/>
        <w:jc w:val="both"/>
      </w:pPr>
      <w:r>
        <w:rPr>
          <w:sz w:val="24"/>
          <w:szCs w:val="24"/>
        </w:rPr>
        <w:t>Вачедин, Д. Снежные немцы</w:t>
      </w:r>
      <w:proofErr w:type="gramStart"/>
      <w:r>
        <w:rPr>
          <w:sz w:val="24"/>
          <w:szCs w:val="24"/>
        </w:rPr>
        <w:t xml:space="preserve"> </w:t>
      </w:r>
      <w:r>
        <w:rPr>
          <w:b w:val="0"/>
          <w:sz w:val="24"/>
          <w:szCs w:val="24"/>
        </w:rPr>
        <w:t>:</w:t>
      </w:r>
      <w:proofErr w:type="gramEnd"/>
      <w:r>
        <w:rPr>
          <w:b w:val="0"/>
          <w:sz w:val="24"/>
          <w:szCs w:val="24"/>
        </w:rPr>
        <w:t xml:space="preserve"> </w:t>
      </w:r>
      <w:r>
        <w:rPr>
          <w:b w:val="0"/>
          <w:bCs w:val="0"/>
          <w:sz w:val="24"/>
          <w:szCs w:val="24"/>
        </w:rPr>
        <w:t xml:space="preserve">роман, рассказы / Дмитрий </w:t>
      </w:r>
      <w:r>
        <w:rPr>
          <w:b w:val="0"/>
          <w:sz w:val="24"/>
          <w:szCs w:val="24"/>
        </w:rPr>
        <w:t>Вачедин</w:t>
      </w:r>
      <w:r>
        <w:rPr>
          <w:b w:val="0"/>
          <w:bCs w:val="0"/>
          <w:sz w:val="24"/>
          <w:szCs w:val="24"/>
        </w:rPr>
        <w:t>. - Москва</w:t>
      </w:r>
      <w:proofErr w:type="gramStart"/>
      <w:r>
        <w:rPr>
          <w:b w:val="0"/>
          <w:bCs w:val="0"/>
          <w:sz w:val="24"/>
          <w:szCs w:val="24"/>
        </w:rPr>
        <w:t xml:space="preserve"> :</w:t>
      </w:r>
      <w:proofErr w:type="gramEnd"/>
      <w:r>
        <w:rPr>
          <w:b w:val="0"/>
          <w:bCs w:val="0"/>
          <w:sz w:val="24"/>
          <w:szCs w:val="24"/>
        </w:rPr>
        <w:t xml:space="preserve"> Фонд социально-экономических и интеллектуальных программ</w:t>
      </w:r>
      <w:proofErr w:type="gramStart"/>
      <w:r>
        <w:rPr>
          <w:b w:val="0"/>
          <w:bCs w:val="0"/>
          <w:sz w:val="24"/>
          <w:szCs w:val="24"/>
        </w:rPr>
        <w:t xml:space="preserve"> :</w:t>
      </w:r>
      <w:proofErr w:type="gramEnd"/>
      <w:r>
        <w:rPr>
          <w:b w:val="0"/>
          <w:bCs w:val="0"/>
          <w:sz w:val="24"/>
          <w:szCs w:val="24"/>
        </w:rPr>
        <w:t xml:space="preserve"> ПРОЗАиК, 2010. - 301, [2] с. - (Молодая литература России). - ISBN: 978-5-91631-095-5.</w:t>
      </w:r>
    </w:p>
    <w:p w:rsidR="007D5119" w:rsidRDefault="005B2776">
      <w:pPr>
        <w:ind w:left="720"/>
        <w:jc w:val="both"/>
      </w:pPr>
      <w:r>
        <w:t xml:space="preserve">Дмитрий Вачедин живет в Германии. Его дебютная книга называется «Снежные немцы», как и роман, открывающий сборник. Это книга </w:t>
      </w:r>
      <w:r w:rsidR="00AC7E8B">
        <w:t>о</w:t>
      </w:r>
      <w:r>
        <w:t xml:space="preserve"> русских в Германии и немц</w:t>
      </w:r>
      <w:r w:rsidR="00AC7E8B">
        <w:t>ах</w:t>
      </w:r>
      <w:r>
        <w:t xml:space="preserve"> в России; про любовь, связывающую людей из разных миров, то есть стран; про маленькие человеческие и большие социальные, политические, экономические проблемы.  В рассказах Вачедин не уходит от своей главной, эмигрантской, темы: он пишет о маленьком мальчике, который перестал разговаривать, когда его увезли в Германию («Гусеница»); русском режиссере, приехавшем на немецкий кинофестиваль («Пыль»); о стареющем коммунисте, попавшем в Германию («Улица имени Пятого Интернационала»). </w:t>
      </w:r>
    </w:p>
    <w:p w:rsidR="007D5119" w:rsidRDefault="007D5119"/>
    <w:p w:rsidR="007D5119" w:rsidRDefault="005B2776">
      <w:pPr>
        <w:numPr>
          <w:ilvl w:val="0"/>
          <w:numId w:val="2"/>
        </w:numPr>
        <w:jc w:val="both"/>
      </w:pPr>
      <w:r>
        <w:rPr>
          <w:rStyle w:val="12"/>
        </w:rPr>
        <w:t>Веркин</w:t>
      </w:r>
      <w:r>
        <w:t xml:space="preserve">, </w:t>
      </w:r>
      <w:r>
        <w:rPr>
          <w:b/>
        </w:rPr>
        <w:t xml:space="preserve">Э. Н. </w:t>
      </w:r>
      <w:r>
        <w:rPr>
          <w:rStyle w:val="12"/>
        </w:rPr>
        <w:t>Друг</w:t>
      </w:r>
      <w:r>
        <w:t>-</w:t>
      </w:r>
      <w:r>
        <w:rPr>
          <w:rStyle w:val="12"/>
        </w:rPr>
        <w:t>апрель</w:t>
      </w:r>
      <w:proofErr w:type="gramStart"/>
      <w:r>
        <w:rPr>
          <w:rStyle w:val="12"/>
        </w:rPr>
        <w:t xml:space="preserve"> </w:t>
      </w:r>
      <w:r>
        <w:t>:</w:t>
      </w:r>
      <w:proofErr w:type="gramEnd"/>
      <w:r>
        <w:t xml:space="preserve"> роман / Эдуард Николаевич Веркин. - Москва</w:t>
      </w:r>
      <w:proofErr w:type="gramStart"/>
      <w:r>
        <w:t xml:space="preserve"> :</w:t>
      </w:r>
      <w:proofErr w:type="gramEnd"/>
      <w:r>
        <w:t xml:space="preserve"> Эксмо, 2014. - 348, [2] с.</w:t>
      </w:r>
      <w:proofErr w:type="gramStart"/>
      <w:r>
        <w:t xml:space="preserve"> :</w:t>
      </w:r>
      <w:proofErr w:type="gramEnd"/>
      <w:r>
        <w:t xml:space="preserve"> ил. - </w:t>
      </w:r>
      <w:proofErr w:type="gramStart"/>
      <w:r>
        <w:t>( Эдуард Веркин.</w:t>
      </w:r>
      <w:proofErr w:type="gramEnd"/>
      <w:r>
        <w:t xml:space="preserve"> Современная проза для подростков</w:t>
      </w:r>
      <w:proofErr w:type="gramStart"/>
      <w:r>
        <w:t xml:space="preserve"> )</w:t>
      </w:r>
      <w:proofErr w:type="gramEnd"/>
      <w:r>
        <w:t>. - ISBN 978-5-699-72197-9.</w:t>
      </w:r>
    </w:p>
    <w:p w:rsidR="007D5119" w:rsidRDefault="005B2776">
      <w:pPr>
        <w:ind w:left="720"/>
        <w:jc w:val="both"/>
      </w:pPr>
      <w:r>
        <w:t xml:space="preserve">Эдуард Веркин - современный писатель, неоднократный лауреат литературной премии «Заветная мечта», лауреат конкурса «Книгуру» и один из самых ярких современных авторов для подростков. </w:t>
      </w:r>
    </w:p>
    <w:p w:rsidR="007D5119" w:rsidRDefault="005B2776">
      <w:pPr>
        <w:ind w:left="720"/>
        <w:jc w:val="both"/>
      </w:pPr>
      <w:r>
        <w:t>В романе автор с необыкновенным вниманием к мелочам показывает становление личности в неблагоприятных социальных условиях</w:t>
      </w:r>
      <w:r w:rsidR="00AC7E8B">
        <w:t>,</w:t>
      </w:r>
      <w:r>
        <w:t xml:space="preserve"> борьбу героя с обстоятельствами и </w:t>
      </w:r>
      <w:r>
        <w:lastRenderedPageBreak/>
        <w:t>«непреложными законами жизни»</w:t>
      </w:r>
      <w:r w:rsidR="00AC7E8B">
        <w:t>,</w:t>
      </w:r>
      <w:r>
        <w:t xml:space="preserve"> рассказывает историю на вечную тему любви и бедности, к которой добавили гордость, совершенно невыносимую и необходимую. </w:t>
      </w:r>
    </w:p>
    <w:p w:rsidR="007D5119" w:rsidRDefault="005B2776">
      <w:pPr>
        <w:ind w:left="720"/>
        <w:jc w:val="both"/>
      </w:pPr>
      <w:r>
        <w:t>Произведение вошло в список выдающихся книг мира «Белые вороны-2012», составляемый Мюнхенской международной детской библиотекой, а также стало победителем конкурса им. С. Михалкова на лучшее произведение для подростков.</w:t>
      </w:r>
    </w:p>
    <w:p w:rsidR="007D5119" w:rsidRDefault="007D5119">
      <w:pPr>
        <w:jc w:val="both"/>
      </w:pPr>
    </w:p>
    <w:p w:rsidR="007D5119" w:rsidRDefault="005B2776">
      <w:pPr>
        <w:numPr>
          <w:ilvl w:val="0"/>
          <w:numId w:val="2"/>
        </w:numPr>
        <w:jc w:val="both"/>
      </w:pPr>
      <w:r>
        <w:rPr>
          <w:b/>
          <w:bCs/>
        </w:rPr>
        <w:t>Волос, А. Возвращение в Панджруд</w:t>
      </w:r>
      <w:proofErr w:type="gramStart"/>
      <w:r>
        <w:rPr>
          <w:b/>
          <w:bCs/>
        </w:rPr>
        <w:t xml:space="preserve"> </w:t>
      </w:r>
      <w:r>
        <w:t>:</w:t>
      </w:r>
      <w:proofErr w:type="gramEnd"/>
      <w:r>
        <w:t xml:space="preserve"> роман </w:t>
      </w:r>
      <w:r>
        <w:rPr>
          <w:b/>
        </w:rPr>
        <w:t xml:space="preserve">/ </w:t>
      </w:r>
      <w:r>
        <w:t>Андрей Волос. - Москва</w:t>
      </w:r>
      <w:proofErr w:type="gramStart"/>
      <w:r>
        <w:t xml:space="preserve"> :</w:t>
      </w:r>
      <w:proofErr w:type="gramEnd"/>
      <w:r>
        <w:t xml:space="preserve"> ОГИ, 2013. - 639 с. - (Лауреат премии «Русский Букер». 2013). - ISBN 978-5-94282-689-5.</w:t>
      </w:r>
    </w:p>
    <w:p w:rsidR="007D5119" w:rsidRDefault="005B2776">
      <w:pPr>
        <w:ind w:left="720"/>
        <w:jc w:val="both"/>
      </w:pPr>
      <w:r>
        <w:t xml:space="preserve">Длинна дорога от Бухары до Панджруда, особенно если идти по ней предстоит слепому старику. Счастье, что его ведет мальчик-поводырь - где найти лучшего провожатого? Шаг за шагом преодолевают они назначенный им путь, и шаг за шагом становится ясно, что не мальчик зряч, а старик; и не поводырь ведет слепого, предостерегая от неожиданностей и опасностей пути, а слепой - поводыря, мало-помалу раскрывая перед ним тайны жизни. Главный герой романа - великий таджикско-персидский поэт Абу </w:t>
      </w:r>
      <w:proofErr w:type="gramStart"/>
      <w:r>
        <w:t>Абдаллах</w:t>
      </w:r>
      <w:proofErr w:type="gramEnd"/>
      <w:r>
        <w:t xml:space="preserve"> Джафар ибн Мухаммад Рудаки (858-941). Андрею Волосу удалось создать яркий образ, наделенный неповторимыми чертами живого человека, ясно различимый во тьме разделяющих нас веков. Книга получила премию «Русский Буккер-2013».</w:t>
      </w:r>
    </w:p>
    <w:p w:rsidR="007D5119" w:rsidRDefault="007D5119">
      <w:pPr>
        <w:jc w:val="both"/>
      </w:pPr>
    </w:p>
    <w:p w:rsidR="007D5119" w:rsidRDefault="005B2776">
      <w:pPr>
        <w:numPr>
          <w:ilvl w:val="0"/>
          <w:numId w:val="2"/>
        </w:numPr>
        <w:jc w:val="both"/>
      </w:pPr>
      <w:r>
        <w:rPr>
          <w:b/>
        </w:rPr>
        <w:t>Ганиева, А. А. Салам тебе, Далгат!</w:t>
      </w:r>
      <w:proofErr w:type="gramStart"/>
      <w:r>
        <w:t xml:space="preserve"> :</w:t>
      </w:r>
      <w:proofErr w:type="gramEnd"/>
      <w:r>
        <w:t xml:space="preserve"> [повесть, рассказ, эссе] / Алиса Аркадьевна Ганиева. – Москва</w:t>
      </w:r>
      <w:proofErr w:type="gramStart"/>
      <w:r>
        <w:t xml:space="preserve"> :</w:t>
      </w:r>
      <w:proofErr w:type="gramEnd"/>
      <w:r>
        <w:t xml:space="preserve"> АСТ</w:t>
      </w:r>
      <w:proofErr w:type="gramStart"/>
      <w:r>
        <w:t xml:space="preserve"> :</w:t>
      </w:r>
      <w:proofErr w:type="gramEnd"/>
      <w:r>
        <w:t xml:space="preserve"> Астрель, 2010. - 316, [2] с. : ил. - ISBN 978-5-17-069107-4.</w:t>
      </w:r>
    </w:p>
    <w:p w:rsidR="007D5119" w:rsidRDefault="005B2776">
      <w:pPr>
        <w:ind w:left="720"/>
        <w:jc w:val="both"/>
      </w:pPr>
      <w:r>
        <w:t>Алиса Аркадьевна Ганиева - критик, прозаик, член редколлегии журнала «Литературная учеба». Лауреат премии еженедельника «Литературная Россия» «За самый интересный дебют» (2005), дипломант премии «Хрустальная роза Виктора Розова».</w:t>
      </w:r>
    </w:p>
    <w:p w:rsidR="007D5119" w:rsidRDefault="005B2776">
      <w:pPr>
        <w:ind w:left="720"/>
        <w:jc w:val="both"/>
      </w:pPr>
      <w:r>
        <w:t xml:space="preserve">В сборнике  художественные тексты дополнены публицистикой.  В повести «Салам тебе, Далгат» действуют все главные персонажи современного Дагестана: маргиналы и модники, восторженные романтики и молодые </w:t>
      </w:r>
      <w:proofErr w:type="gramStart"/>
      <w:r>
        <w:t>прожигатели</w:t>
      </w:r>
      <w:proofErr w:type="gramEnd"/>
      <w:r>
        <w:t xml:space="preserve"> жизни, суфии и ваххабиты. </w:t>
      </w:r>
      <w:proofErr w:type="gramStart"/>
      <w:r>
        <w:t>Один летний день молодого махачкалинца по имени Далгат позволяет увидеть изнутри северокавказское общество, стоящее на грани гражданской войны.</w:t>
      </w:r>
      <w:proofErr w:type="gramEnd"/>
      <w:r>
        <w:t xml:space="preserve"> В своих эссе Ганиева подробно рассказывает о том, что такое сегодняшний Кавказ, его традициях, нравах, кухне, отношении к исламу и размышляет о серьезных проблемах. </w:t>
      </w:r>
    </w:p>
    <w:p w:rsidR="007D5119" w:rsidRDefault="007D5119">
      <w:pPr>
        <w:jc w:val="both"/>
      </w:pPr>
    </w:p>
    <w:p w:rsidR="007D5119" w:rsidRDefault="005B2776">
      <w:pPr>
        <w:numPr>
          <w:ilvl w:val="0"/>
          <w:numId w:val="2"/>
        </w:numPr>
        <w:jc w:val="both"/>
      </w:pPr>
      <w:r>
        <w:rPr>
          <w:rStyle w:val="12"/>
        </w:rPr>
        <w:t>Громова</w:t>
      </w:r>
      <w:r>
        <w:t xml:space="preserve">, </w:t>
      </w:r>
      <w:r>
        <w:rPr>
          <w:b/>
        </w:rPr>
        <w:t xml:space="preserve">О. </w:t>
      </w:r>
      <w:r>
        <w:rPr>
          <w:b/>
          <w:bCs/>
        </w:rPr>
        <w:t>Сахарный</w:t>
      </w:r>
      <w:r>
        <w:rPr>
          <w:b/>
        </w:rPr>
        <w:t xml:space="preserve"> ребенок</w:t>
      </w:r>
      <w:proofErr w:type="gramStart"/>
      <w:r>
        <w:rPr>
          <w:b/>
        </w:rPr>
        <w:t xml:space="preserve"> </w:t>
      </w:r>
      <w:r>
        <w:t>:</w:t>
      </w:r>
      <w:proofErr w:type="gramEnd"/>
      <w:r>
        <w:t xml:space="preserve"> история девочки из прошлого века, рассказанная Стеллой Нудольской / Ольга </w:t>
      </w:r>
      <w:r>
        <w:rPr>
          <w:rStyle w:val="12"/>
          <w:b w:val="0"/>
        </w:rPr>
        <w:t>Громова ;</w:t>
      </w:r>
      <w:r>
        <w:t xml:space="preserve"> ил. Марии Пастернак. - Москва</w:t>
      </w:r>
      <w:proofErr w:type="gramStart"/>
      <w:r>
        <w:t xml:space="preserve"> :</w:t>
      </w:r>
      <w:proofErr w:type="gramEnd"/>
      <w:r>
        <w:t xml:space="preserve"> КомпасГид, 2014. - 159, [1] с.</w:t>
      </w:r>
      <w:proofErr w:type="gramStart"/>
      <w:r>
        <w:t xml:space="preserve"> :</w:t>
      </w:r>
      <w:proofErr w:type="gramEnd"/>
      <w:r>
        <w:t xml:space="preserve"> ил. - ISBN 978-5-905876-91-2.</w:t>
      </w:r>
    </w:p>
    <w:p w:rsidR="007D5119" w:rsidRDefault="005B2776">
      <w:pPr>
        <w:ind w:left="720"/>
        <w:jc w:val="both"/>
      </w:pPr>
      <w:r>
        <w:t xml:space="preserve">Легко ли из счастливого и беззаботного детства в любящей семье неожиданно перенестись в другую жизнь, где ты дочь «врага народа», где испытываешь на себе презрение сверстников, никто не хочет играть с тобой, прийти в гости? Так случилось с </w:t>
      </w:r>
      <w:proofErr w:type="gramStart"/>
      <w:r>
        <w:t>пятилетней</w:t>
      </w:r>
      <w:proofErr w:type="gramEnd"/>
      <w:r>
        <w:t xml:space="preserve"> Элей. После ареста отца, их с матерью признали социально опасными элементами и выслали в киргизский лагерь как членов семьи изменника Родины. Им предстоит пройти через голод и болезни, проявить силу духа и остаться людьми.</w:t>
      </w:r>
    </w:p>
    <w:p w:rsidR="007D5119" w:rsidRDefault="005B2776">
      <w:pPr>
        <w:ind w:left="720"/>
        <w:jc w:val="both"/>
        <w:rPr>
          <w:b/>
        </w:rPr>
      </w:pPr>
      <w:r>
        <w:t xml:space="preserve">«Сахарный ребенок» - это своеобразный «роман воспитания», где есть история любви, где по-новому раскрываются понятия «достоинство» и «свобода». В конце книги помещена статья автора «Не позволяй себе бояться. Как это было на самом деле», </w:t>
      </w:r>
      <w:proofErr w:type="gramStart"/>
      <w:r>
        <w:t>в</w:t>
      </w:r>
      <w:proofErr w:type="gramEnd"/>
      <w:r>
        <w:t xml:space="preserve"> </w:t>
      </w:r>
      <w:proofErr w:type="gramStart"/>
      <w:r>
        <w:t>которой</w:t>
      </w:r>
      <w:proofErr w:type="gramEnd"/>
      <w:r>
        <w:t xml:space="preserve"> говорится о дальнейшей судьбе Стеллы Натановны после описанных событий. В 2013 году книга вошла в лонг-лист премии «Книгуру». </w:t>
      </w:r>
    </w:p>
    <w:p w:rsidR="007D5119" w:rsidRDefault="007D5119">
      <w:pPr>
        <w:jc w:val="both"/>
        <w:rPr>
          <w:b/>
        </w:rPr>
      </w:pPr>
    </w:p>
    <w:p w:rsidR="007D5119" w:rsidRDefault="005B2776">
      <w:pPr>
        <w:numPr>
          <w:ilvl w:val="0"/>
          <w:numId w:val="2"/>
        </w:numPr>
        <w:jc w:val="both"/>
      </w:pPr>
      <w:r>
        <w:rPr>
          <w:b/>
        </w:rPr>
        <w:t xml:space="preserve">Жеребцова, П. </w:t>
      </w:r>
      <w:r>
        <w:rPr>
          <w:rStyle w:val="12"/>
        </w:rPr>
        <w:t>Муравей</w:t>
      </w:r>
      <w:r>
        <w:t xml:space="preserve"> </w:t>
      </w:r>
      <w:r>
        <w:rPr>
          <w:rStyle w:val="12"/>
        </w:rPr>
        <w:t>в</w:t>
      </w:r>
      <w:r>
        <w:t xml:space="preserve"> </w:t>
      </w:r>
      <w:r>
        <w:rPr>
          <w:rStyle w:val="12"/>
        </w:rPr>
        <w:t>стеклянной</w:t>
      </w:r>
      <w:r>
        <w:rPr>
          <w:b/>
        </w:rPr>
        <w:t xml:space="preserve"> банке</w:t>
      </w:r>
      <w:proofErr w:type="gramStart"/>
      <w:r>
        <w:rPr>
          <w:b/>
        </w:rPr>
        <w:t xml:space="preserve"> </w:t>
      </w:r>
      <w:r>
        <w:t>:</w:t>
      </w:r>
      <w:proofErr w:type="gramEnd"/>
      <w:r>
        <w:t xml:space="preserve"> чеченские дневники, 1004 -</w:t>
      </w:r>
      <w:r w:rsidR="00056BEE">
        <w:t xml:space="preserve"> </w:t>
      </w:r>
      <w:r>
        <w:t>2004 гг. /</w:t>
      </w:r>
      <w:r>
        <w:rPr>
          <w:color w:val="0000FF"/>
        </w:rPr>
        <w:t xml:space="preserve"> </w:t>
      </w:r>
      <w:r>
        <w:t>Полина Жеребцова. - Москва</w:t>
      </w:r>
      <w:proofErr w:type="gramStart"/>
      <w:r>
        <w:t xml:space="preserve"> :</w:t>
      </w:r>
      <w:proofErr w:type="gramEnd"/>
      <w:r>
        <w:t xml:space="preserve"> CORPUS</w:t>
      </w:r>
      <w:proofErr w:type="gramStart"/>
      <w:r>
        <w:t xml:space="preserve"> :</w:t>
      </w:r>
      <w:proofErr w:type="gramEnd"/>
      <w:r>
        <w:t xml:space="preserve"> АСТ, 2014. - 603 с. - ISBN: 978-5-17-083653-6.</w:t>
      </w:r>
    </w:p>
    <w:p w:rsidR="007D5119" w:rsidRDefault="005B2776">
      <w:pPr>
        <w:ind w:left="720"/>
        <w:jc w:val="both"/>
        <w:rPr>
          <w:b/>
        </w:rPr>
      </w:pPr>
      <w:r>
        <w:lastRenderedPageBreak/>
        <w:t xml:space="preserve">Полина Жеребцова родилась и выросла в Грозном. Ее дневники охватывают детство, отрочество и юность, на которые пришлись три чеченские войны. Девочка с русской фамилией и в платке, повязанном на мусульманский лад, оказалась между двух огней. Она видела смерть, боролась за жизнь и за то, чтобы остаться собой. Вместе с тем «Муравей в </w:t>
      </w:r>
      <w:r w:rsidR="00056BEE">
        <w:t>стеклянной банке» -</w:t>
      </w:r>
      <w:r>
        <w:t xml:space="preserve"> ещё и авантюрный роман, и любо</w:t>
      </w:r>
      <w:r w:rsidR="00056BEE">
        <w:t xml:space="preserve">вная сага, и драма взросления - </w:t>
      </w:r>
      <w:r>
        <w:t>книга не вписывается в рамки какого-то одного жанра.</w:t>
      </w:r>
      <w:r w:rsidR="00056BEE">
        <w:t xml:space="preserve"> Роман - не только о войне: он -</w:t>
      </w:r>
      <w:r>
        <w:t xml:space="preserve"> о ценности человеческой жизни, которая выше национальных различий, геополитических соображений и глобальных концепций, и о силе воли, которая сильнее разрывов снарядов и зова крови. </w:t>
      </w:r>
    </w:p>
    <w:p w:rsidR="007D5119" w:rsidRDefault="007D5119">
      <w:pPr>
        <w:ind w:left="720"/>
        <w:jc w:val="both"/>
        <w:rPr>
          <w:b/>
        </w:rPr>
      </w:pPr>
    </w:p>
    <w:p w:rsidR="007D5119" w:rsidRDefault="005B2776">
      <w:pPr>
        <w:numPr>
          <w:ilvl w:val="0"/>
          <w:numId w:val="2"/>
        </w:numPr>
        <w:jc w:val="both"/>
        <w:rPr>
          <w:color w:val="000000"/>
        </w:rPr>
      </w:pPr>
      <w:r>
        <w:rPr>
          <w:b/>
        </w:rPr>
        <w:t>Колочкова, В. А. Не спорьте со счастьем</w:t>
      </w:r>
      <w:proofErr w:type="gramStart"/>
      <w:r>
        <w:rPr>
          <w:b/>
        </w:rPr>
        <w:t xml:space="preserve"> </w:t>
      </w:r>
      <w:r>
        <w:t>:</w:t>
      </w:r>
      <w:proofErr w:type="gramEnd"/>
      <w:r>
        <w:t xml:space="preserve"> женский роман / Вера Александровна Колочкова. – Москва</w:t>
      </w:r>
      <w:proofErr w:type="gramStart"/>
      <w:r>
        <w:t xml:space="preserve"> :</w:t>
      </w:r>
      <w:proofErr w:type="gramEnd"/>
      <w:r>
        <w:t xml:space="preserve"> Центрполиграф, 2013. - 286 с. - ISBN: 978-5-227-04647-5.</w:t>
      </w:r>
    </w:p>
    <w:p w:rsidR="007D5119" w:rsidRDefault="005B2776">
      <w:pPr>
        <w:ind w:left="720"/>
      </w:pPr>
      <w:r>
        <w:rPr>
          <w:color w:val="000000"/>
        </w:rPr>
        <w:t>Читатели счита</w:t>
      </w:r>
      <w:r w:rsidR="00D45ABC">
        <w:rPr>
          <w:color w:val="000000"/>
        </w:rPr>
        <w:t>ют, что книги Веры  Колочковой -</w:t>
      </w:r>
      <w:r>
        <w:rPr>
          <w:color w:val="000000"/>
        </w:rPr>
        <w:t xml:space="preserve"> это уроки мудрости и проверенные рецепты счастья, в них раскрываются самые потаенные движения человеческой души. В центре повествования романа </w:t>
      </w:r>
      <w:r w:rsidR="00D45ABC">
        <w:t xml:space="preserve"> «Не спорьте со счастьем» - </w:t>
      </w:r>
      <w:r>
        <w:t>Диля Салохова, эмигрантка из Душанбе, русская по матери и таджичка по отцу. На родине она больше оставаться не могла, так сложились обстоятельства, и вместе с маленьким сыном Алишером уехала в Россию. Молодая  женщина сразу понимает то, что смотрят здесь на них, при</w:t>
      </w:r>
      <w:r w:rsidR="00D45ABC">
        <w:t>езжих, с особым выражением лица.</w:t>
      </w:r>
      <w:r>
        <w:t xml:space="preserve"> Как же понять, кто ты по национальности, когда внешность у тебя восточная, а душа и характер – русские. </w:t>
      </w:r>
    </w:p>
    <w:p w:rsidR="007D5119" w:rsidRDefault="007D5119"/>
    <w:p w:rsidR="007D5119" w:rsidRDefault="005B2776">
      <w:pPr>
        <w:numPr>
          <w:ilvl w:val="0"/>
          <w:numId w:val="2"/>
        </w:numPr>
        <w:jc w:val="both"/>
      </w:pPr>
      <w:r>
        <w:rPr>
          <w:b/>
        </w:rPr>
        <w:t>Майер, Д.</w:t>
      </w:r>
      <w:r>
        <w:t xml:space="preserve"> </w:t>
      </w:r>
      <w:r>
        <w:rPr>
          <w:rStyle w:val="12"/>
        </w:rPr>
        <w:t>Храброе</w:t>
      </w:r>
      <w:r>
        <w:t xml:space="preserve"> </w:t>
      </w:r>
      <w:r>
        <w:rPr>
          <w:rStyle w:val="12"/>
        </w:rPr>
        <w:t>сердце</w:t>
      </w:r>
      <w:r>
        <w:t xml:space="preserve"> </w:t>
      </w:r>
      <w:r>
        <w:rPr>
          <w:rStyle w:val="12"/>
        </w:rPr>
        <w:t>Ирены</w:t>
      </w:r>
      <w:r>
        <w:t xml:space="preserve"> </w:t>
      </w:r>
      <w:r>
        <w:rPr>
          <w:rStyle w:val="12"/>
        </w:rPr>
        <w:t>Сендлер</w:t>
      </w:r>
      <w:proofErr w:type="gramStart"/>
      <w:r>
        <w:t xml:space="preserve"> :</w:t>
      </w:r>
      <w:proofErr w:type="gramEnd"/>
      <w:r>
        <w:t xml:space="preserve"> Она спасла из Варшавского гетто 2500 детей. О ее подвиге молчали более 60 лет... / Джек Майер</w:t>
      </w:r>
      <w:proofErr w:type="gramStart"/>
      <w:r>
        <w:t xml:space="preserve"> ;</w:t>
      </w:r>
      <w:proofErr w:type="gramEnd"/>
      <w:r>
        <w:t xml:space="preserve"> пер. с англ. Д. А. Куликова. - Москва</w:t>
      </w:r>
      <w:proofErr w:type="gramStart"/>
      <w:r>
        <w:t xml:space="preserve"> :</w:t>
      </w:r>
      <w:proofErr w:type="gramEnd"/>
      <w:r>
        <w:t xml:space="preserve"> Эксмо, 2013. - 558 с.</w:t>
      </w:r>
      <w:proofErr w:type="gramStart"/>
      <w:r>
        <w:t xml:space="preserve"> :</w:t>
      </w:r>
      <w:proofErr w:type="gramEnd"/>
      <w:r>
        <w:t xml:space="preserve"> ил. - </w:t>
      </w:r>
      <w:proofErr w:type="gramStart"/>
      <w:r>
        <w:t>(Психология.</w:t>
      </w:r>
      <w:proofErr w:type="gramEnd"/>
      <w:r>
        <w:t xml:space="preserve"> </w:t>
      </w:r>
      <w:proofErr w:type="gramStart"/>
      <w:r>
        <w:t>Зарубежный бестселлер).</w:t>
      </w:r>
      <w:proofErr w:type="gramEnd"/>
      <w:r>
        <w:t xml:space="preserve"> - ISBN 978-5-699-65020-0. </w:t>
      </w:r>
    </w:p>
    <w:p w:rsidR="007D5119" w:rsidRDefault="005B2776">
      <w:pPr>
        <w:ind w:left="720"/>
        <w:jc w:val="both"/>
      </w:pPr>
      <w:r>
        <w:t xml:space="preserve">Это книга о трех девочках-подростках из крошечного городка в Канзасе. Для своего проекта по истории они решили использовать газетную заметку </w:t>
      </w:r>
      <w:proofErr w:type="gramStart"/>
      <w:r>
        <w:t>о</w:t>
      </w:r>
      <w:proofErr w:type="gramEnd"/>
      <w:r>
        <w:t xml:space="preserve"> Ирен</w:t>
      </w:r>
      <w:r w:rsidR="00D45ABC">
        <w:t>е</w:t>
      </w:r>
      <w:r>
        <w:t xml:space="preserve"> Сендлер</w:t>
      </w:r>
      <w:r w:rsidR="00D45ABC">
        <w:t>,</w:t>
      </w:r>
      <w:r>
        <w:t xml:space="preserve"> польской католичке</w:t>
      </w:r>
      <w:r w:rsidR="00D45ABC">
        <w:t>,</w:t>
      </w:r>
      <w:r>
        <w:t xml:space="preserve"> спасшей более 2500 еврейских детей из варшавского гетто. И этот школьный проект перерос в нечто намного большее. Они связали с ним свои жизни, он помог им справиться с личными проблемами и вдохновил на всю жизнь. Они не просто изучили жизнь этой мужественной женщины, они познакомились с ней, и лично... Джек Майер мастерски сплетает две эти отдельные, но неразрывно связанные истории в одну большую сагу, дающую нам уникальную возможность понять суть Холокоста и его значение для современного мира.</w:t>
      </w:r>
    </w:p>
    <w:p w:rsidR="007D5119" w:rsidRDefault="007D5119">
      <w:pPr>
        <w:ind w:left="720"/>
        <w:jc w:val="both"/>
      </w:pPr>
    </w:p>
    <w:p w:rsidR="007D5119" w:rsidRDefault="005B2776">
      <w:pPr>
        <w:numPr>
          <w:ilvl w:val="0"/>
          <w:numId w:val="2"/>
        </w:numPr>
        <w:jc w:val="both"/>
      </w:pPr>
      <w:r>
        <w:rPr>
          <w:b/>
        </w:rPr>
        <w:t>Мартин, Д</w:t>
      </w:r>
      <w:r>
        <w:t xml:space="preserve">. </w:t>
      </w:r>
      <w:r>
        <w:rPr>
          <w:rStyle w:val="12"/>
        </w:rPr>
        <w:t>Хроники</w:t>
      </w:r>
      <w:r>
        <w:t xml:space="preserve"> </w:t>
      </w:r>
      <w:r>
        <w:rPr>
          <w:rStyle w:val="12"/>
        </w:rPr>
        <w:t>тысячи</w:t>
      </w:r>
      <w:r>
        <w:t xml:space="preserve"> </w:t>
      </w:r>
      <w:r>
        <w:rPr>
          <w:rStyle w:val="12"/>
        </w:rPr>
        <w:t>миров</w:t>
      </w:r>
      <w:proofErr w:type="gramStart"/>
      <w:r>
        <w:t xml:space="preserve"> :</w:t>
      </w:r>
      <w:proofErr w:type="gramEnd"/>
      <w:r>
        <w:t xml:space="preserve"> сборник / Д. Мартин. - Москва</w:t>
      </w:r>
      <w:proofErr w:type="gramStart"/>
      <w:r>
        <w:t xml:space="preserve"> :</w:t>
      </w:r>
      <w:proofErr w:type="gramEnd"/>
      <w:r>
        <w:t xml:space="preserve"> АСТ, 2013. - 509, [2] с. - (Мастера фэнтези). - ISBN 978-5-17-080897-7 .</w:t>
      </w:r>
    </w:p>
    <w:p w:rsidR="007D5119" w:rsidRDefault="005B2776">
      <w:pPr>
        <w:ind w:left="720"/>
        <w:jc w:val="both"/>
      </w:pPr>
      <w:r>
        <w:t xml:space="preserve">Повести и рассказы, собранные в этой книге - это История Будущего от Джорджа Мартина. Действие этих произведений разворачивается в бывшей Федеральной империи </w:t>
      </w:r>
      <w:r w:rsidR="00D45ABC">
        <w:t>-</w:t>
      </w:r>
      <w:r>
        <w:t xml:space="preserve"> объединении планет, которые когда-то были населены землянами-переселенцами. Однако из-за многолетней войны с инопланетными расами она прекратил</w:t>
      </w:r>
      <w:r w:rsidR="00D45ABC">
        <w:t>а</w:t>
      </w:r>
      <w:r>
        <w:t xml:space="preserve"> свое существование. Пережившее Смутное Время космическое человечество практически восстановило свою цивилизацию, но на каждой планете бывшей империи эволюция пошла по собственному, уникальному пути развития. Удивительный цикл рассказов, заставляющий задуматься о месте человека во Вселенной и возможности в этой Вселенной </w:t>
      </w:r>
      <w:r w:rsidR="00D45ABC">
        <w:t xml:space="preserve">остаться </w:t>
      </w:r>
      <w:r>
        <w:t>человеком.</w:t>
      </w:r>
      <w:r>
        <w:rPr>
          <w:rFonts w:ascii="Verdana" w:hAnsi="Verdana" w:cs="Verdana"/>
          <w:sz w:val="16"/>
          <w:szCs w:val="16"/>
        </w:rPr>
        <w:t xml:space="preserve"> </w:t>
      </w:r>
    </w:p>
    <w:p w:rsidR="007D5119" w:rsidRDefault="007D5119">
      <w:pPr>
        <w:ind w:left="720"/>
        <w:jc w:val="both"/>
      </w:pPr>
    </w:p>
    <w:p w:rsidR="007D5119" w:rsidRDefault="005B2776">
      <w:pPr>
        <w:numPr>
          <w:ilvl w:val="0"/>
          <w:numId w:val="2"/>
        </w:numPr>
        <w:jc w:val="both"/>
      </w:pPr>
      <w:r>
        <w:rPr>
          <w:b/>
        </w:rPr>
        <w:t xml:space="preserve">Мортенсон, Г. Три чашки чая: </w:t>
      </w:r>
      <w:r>
        <w:t>реальная история обычного человека, который смог изменить мир / Грег Мортенсон, Дэвид Оливер Релин</w:t>
      </w:r>
      <w:proofErr w:type="gramStart"/>
      <w:r>
        <w:t xml:space="preserve"> ;</w:t>
      </w:r>
      <w:proofErr w:type="gramEnd"/>
      <w:r>
        <w:t xml:space="preserve"> пер. с англ. Т. Новиковой. - </w:t>
      </w:r>
      <w:r>
        <w:lastRenderedPageBreak/>
        <w:t>Москва</w:t>
      </w:r>
      <w:proofErr w:type="gramStart"/>
      <w:r>
        <w:t xml:space="preserve"> :</w:t>
      </w:r>
      <w:proofErr w:type="gramEnd"/>
      <w:r>
        <w:t xml:space="preserve"> </w:t>
      </w:r>
      <w:proofErr w:type="gramStart"/>
      <w:r>
        <w:t>Эксмо, печ. 2012. – 445 с. - (Психология.</w:t>
      </w:r>
      <w:proofErr w:type="gramEnd"/>
      <w:r>
        <w:t xml:space="preserve"> </w:t>
      </w:r>
      <w:proofErr w:type="gramStart"/>
      <w:r>
        <w:t>Зарубежный бестселлер).</w:t>
      </w:r>
      <w:proofErr w:type="gramEnd"/>
      <w:r>
        <w:t xml:space="preserve"> - ISBN 978-5-699-56900-7.</w:t>
      </w:r>
    </w:p>
    <w:p w:rsidR="007D5119" w:rsidRDefault="005B2776">
      <w:pPr>
        <w:ind w:left="720"/>
        <w:jc w:val="both"/>
        <w:rPr>
          <w:b/>
          <w:sz w:val="20"/>
          <w:szCs w:val="20"/>
        </w:rPr>
      </w:pPr>
      <w:r>
        <w:t>Это поразительная история о том, как самый обычный человек, не обладая ничем, кроме решительности, способен в одиночку изменить мир. Грег Мортенсон подрабатывал медбратом</w:t>
      </w:r>
      <w:r w:rsidR="00D45ABC">
        <w:t xml:space="preserve"> в Пакистане</w:t>
      </w:r>
      <w:r>
        <w:t>, ночевал в машине. Несколько дней, проведенных в отрезанной от цивилизации пакистанской деревушке, потрясли Грега настолько, что он решил собрать необходимую сумму и вернуться в Пакистан, чтобы построить школу для деревенских детей. Сегодня Мортенсон руководит одной из самых успешных благотворительных организаций в мире, он построил 145 школ и несколько десятков женских и медицинских центров в самых бедных деревнях Пакистана и Афганистана. Книга была издана в 48 странах и в каждой из них стала бестселлером. Самого Грега Мортенсона дважды номинировали на Нобелевскую премию мира.</w:t>
      </w:r>
    </w:p>
    <w:p w:rsidR="007D5119" w:rsidRDefault="007D5119">
      <w:pPr>
        <w:jc w:val="both"/>
        <w:rPr>
          <w:b/>
          <w:sz w:val="20"/>
          <w:szCs w:val="20"/>
        </w:rPr>
      </w:pPr>
    </w:p>
    <w:p w:rsidR="007D5119" w:rsidRDefault="005B2776">
      <w:pPr>
        <w:numPr>
          <w:ilvl w:val="0"/>
          <w:numId w:val="2"/>
        </w:numPr>
        <w:jc w:val="both"/>
      </w:pPr>
      <w:r>
        <w:rPr>
          <w:b/>
        </w:rPr>
        <w:t xml:space="preserve">Орлев, У. </w:t>
      </w:r>
      <w:r>
        <w:rPr>
          <w:rStyle w:val="12"/>
        </w:rPr>
        <w:t>Беги</w:t>
      </w:r>
      <w:r>
        <w:t xml:space="preserve">, </w:t>
      </w:r>
      <w:r>
        <w:rPr>
          <w:rStyle w:val="12"/>
        </w:rPr>
        <w:t>мальчик</w:t>
      </w:r>
      <w:r>
        <w:t xml:space="preserve">, </w:t>
      </w:r>
      <w:r>
        <w:rPr>
          <w:rStyle w:val="12"/>
        </w:rPr>
        <w:t>беги</w:t>
      </w:r>
      <w:proofErr w:type="gramStart"/>
      <w:r>
        <w:rPr>
          <w:rStyle w:val="12"/>
        </w:rPr>
        <w:t xml:space="preserve"> </w:t>
      </w:r>
      <w:r>
        <w:t>:</w:t>
      </w:r>
      <w:proofErr w:type="gramEnd"/>
      <w:r>
        <w:t xml:space="preserve"> повесть</w:t>
      </w:r>
      <w:r>
        <w:rPr>
          <w:b/>
        </w:rPr>
        <w:t xml:space="preserve"> </w:t>
      </w:r>
      <w:r>
        <w:t>/ Ури Орлев ; пер. с иврита Р. Нудельмана, А. Фурман ; худож. Н. Салиенко. - Москва</w:t>
      </w:r>
      <w:proofErr w:type="gramStart"/>
      <w:r>
        <w:t xml:space="preserve"> :</w:t>
      </w:r>
      <w:proofErr w:type="gramEnd"/>
      <w:r>
        <w:t xml:space="preserve"> Книжники, 2012. - 189, [1] с. : ил</w:t>
      </w:r>
      <w:proofErr w:type="gramStart"/>
      <w:r>
        <w:t xml:space="preserve">., </w:t>
      </w:r>
      <w:proofErr w:type="gramEnd"/>
      <w:r>
        <w:t xml:space="preserve">факс. - (Кешет / Радуга). - ISBN 978-5-7516-1125-5 </w:t>
      </w:r>
    </w:p>
    <w:p w:rsidR="007D5119" w:rsidRDefault="005B2776">
      <w:pPr>
        <w:ind w:left="708"/>
        <w:jc w:val="both"/>
      </w:pPr>
      <w:r>
        <w:t>Это не вымысел, а подлинная история одной человеческой жизни. И подростки, и взрослые прочтут ее с интересом и волнением. Эта книга рассказывает о необычайной жизни и приключениях еврейского мальчика из Польши, который потерял родителей, остался совершенно один на белом свете, не раз бывал на краю смерти и все-таки выжил вопреки всем ударам судьбы. Книга учит, как нужно бороться за жизнь, не впадать в отчаяние, искать и находить решения в самых безвыходных условиях. Нельзя плыть по течению, нужно самому выстраивать свою судьбу.</w:t>
      </w:r>
    </w:p>
    <w:p w:rsidR="007D5119" w:rsidRDefault="007D5119">
      <w:pPr>
        <w:ind w:left="708"/>
        <w:jc w:val="both"/>
      </w:pPr>
    </w:p>
    <w:p w:rsidR="007D5119" w:rsidRDefault="005B2776">
      <w:pPr>
        <w:numPr>
          <w:ilvl w:val="0"/>
          <w:numId w:val="2"/>
        </w:numPr>
        <w:jc w:val="both"/>
        <w:rPr>
          <w:bCs/>
        </w:rPr>
      </w:pPr>
      <w:r>
        <w:rPr>
          <w:b/>
        </w:rPr>
        <w:t>Тор, А. Остров в море</w:t>
      </w:r>
      <w:proofErr w:type="gramStart"/>
      <w:r>
        <w:rPr>
          <w:b/>
        </w:rPr>
        <w:t xml:space="preserve"> :</w:t>
      </w:r>
      <w:proofErr w:type="gramEnd"/>
      <w:r>
        <w:t xml:space="preserve"> [повесть : для среднего и старшего школьного возраста] / </w:t>
      </w:r>
      <w:r>
        <w:rPr>
          <w:bCs/>
        </w:rPr>
        <w:t>Анника</w:t>
      </w:r>
      <w:r>
        <w:t xml:space="preserve"> </w:t>
      </w:r>
      <w:r>
        <w:rPr>
          <w:bCs/>
        </w:rPr>
        <w:t>Тор</w:t>
      </w:r>
      <w:r>
        <w:t xml:space="preserve"> ; пер. со швед. М. Конобеевой. - 5-е изд. - Москва</w:t>
      </w:r>
      <w:proofErr w:type="gramStart"/>
      <w:r>
        <w:t xml:space="preserve"> :</w:t>
      </w:r>
      <w:proofErr w:type="gramEnd"/>
      <w:r>
        <w:t xml:space="preserve"> Самокат, 2014. - 283, [1] с.</w:t>
      </w:r>
      <w:proofErr w:type="gramStart"/>
      <w:r>
        <w:t xml:space="preserve"> :</w:t>
      </w:r>
      <w:proofErr w:type="gramEnd"/>
      <w:r>
        <w:t xml:space="preserve"> ил. - (Серия «Встречное движение»). - ISBN: 5-90232-623-0.</w:t>
      </w:r>
    </w:p>
    <w:p w:rsidR="007D5119" w:rsidRDefault="005B2776">
      <w:pPr>
        <w:pStyle w:val="14"/>
        <w:jc w:val="both"/>
      </w:pPr>
      <w:r>
        <w:rPr>
          <w:bCs/>
        </w:rPr>
        <w:t>«Остров в море» -</w:t>
      </w:r>
      <w:r>
        <w:t xml:space="preserve"> первая книга из тетралогии известной шведской писательницы, здесь начинается история сестер Штеффи и Нелли, двух девочек из семьи австрийских евреев, вывезенных в Швецию в начале Второй мировой войны. Это взгляд на большой и поначалу чужой мир, в который попадает оторванный от семьи и родины ребенок. Те, кто будет читать эти ранящие душу страницы, получат своего рода прививку: можно надеяться, что они не поддадутся искушению подразнить ровесника, если он «не такой, как все». В 1999 году за книгу «Остров в море» Анника Тор получила немецкую литературную премию.</w:t>
      </w:r>
    </w:p>
    <w:p w:rsidR="007D5119" w:rsidRDefault="007D5119"/>
    <w:p w:rsidR="007D5119" w:rsidRDefault="005B2776">
      <w:pPr>
        <w:numPr>
          <w:ilvl w:val="0"/>
          <w:numId w:val="2"/>
        </w:numPr>
        <w:jc w:val="both"/>
      </w:pPr>
      <w:r>
        <w:rPr>
          <w:b/>
        </w:rPr>
        <w:t>Хемлин, М. М.</w:t>
      </w:r>
      <w:r>
        <w:rPr>
          <w:rStyle w:val="12"/>
        </w:rPr>
        <w:t xml:space="preserve"> Про</w:t>
      </w:r>
      <w:r>
        <w:t xml:space="preserve"> </w:t>
      </w:r>
      <w:r>
        <w:rPr>
          <w:rStyle w:val="12"/>
        </w:rPr>
        <w:t>Иону</w:t>
      </w:r>
      <w:r>
        <w:t>: роман, повести, рассказы / Маргарита Михайловна Хемлин. - Москва</w:t>
      </w:r>
      <w:proofErr w:type="gramStart"/>
      <w:r>
        <w:t xml:space="preserve"> :</w:t>
      </w:r>
      <w:proofErr w:type="gramEnd"/>
      <w:r>
        <w:t xml:space="preserve"> АСТ, 2013. - 571, [2] с. - ISBN 978-5-17-077586-6.</w:t>
      </w:r>
    </w:p>
    <w:p w:rsidR="007D5119" w:rsidRDefault="005B2776">
      <w:pPr>
        <w:ind w:left="720"/>
        <w:jc w:val="both"/>
      </w:pPr>
      <w:r>
        <w:t>Место действия ее рассказов, повестей и романов - Украина, Россия, Израиль. Время - ХХ век, со всеми отягчающими историческими обстоятельствами</w:t>
      </w:r>
      <w:r w:rsidR="00D45ABC">
        <w:t>, р</w:t>
      </w:r>
      <w:r>
        <w:t>еальными и мнимыми. В книгу вошли циклы повестей «Живая очередь» и рассказов «Прощание еврейки» (</w:t>
      </w:r>
      <w:proofErr w:type="gramStart"/>
      <w:r>
        <w:t>шорт-лист</w:t>
      </w:r>
      <w:proofErr w:type="gramEnd"/>
      <w:r>
        <w:t xml:space="preserve"> премии «Большая книга»), а также роман «Клоцвог» (шорт-лист премии «Русский Букер»). </w:t>
      </w:r>
      <w:r>
        <w:rPr>
          <w:color w:val="000000"/>
        </w:rPr>
        <w:t xml:space="preserve">Ее произведения посвящены вечным проблемам загнанного, непризнанного народа, постоянно подвергающегося несправедливостям, однако автор меняет привычный для такой литературы тон изложения, призывающий к сочувствию. Она спокойно излагает события, констатирует факты – и читатель сам формирует свое мнение, не испытывая никакого влияния извне, но получая полную и чистую картину событий. </w:t>
      </w:r>
      <w:r>
        <w:t xml:space="preserve">Как говорит она сама, «я пишу про евреев, как про людей. Я не хочу, чтобы это были еврейские рассказы». Вместе с тем, черпая материал из рассказов стариков, </w:t>
      </w:r>
      <w:r>
        <w:lastRenderedPageBreak/>
        <w:t>помнящих об исчезнувших украинско-еврейских поселениях, она воссоздает на страницах своих книг тот мир, в котором жил мальчик Мотл Шолома Алейхема или Беня Крик Исаака Бабеля.</w:t>
      </w:r>
    </w:p>
    <w:p w:rsidR="007D5119" w:rsidRDefault="007D5119">
      <w:pPr>
        <w:jc w:val="both"/>
      </w:pPr>
    </w:p>
    <w:p w:rsidR="007D5119" w:rsidRDefault="005B2776">
      <w:pPr>
        <w:numPr>
          <w:ilvl w:val="0"/>
          <w:numId w:val="2"/>
        </w:numPr>
        <w:jc w:val="both"/>
      </w:pPr>
      <w:r>
        <w:rPr>
          <w:b/>
        </w:rPr>
        <w:t xml:space="preserve">Хоссейни, Х. Бегущий за ветром </w:t>
      </w:r>
      <w:r>
        <w:t>/ Халед Хоссейни</w:t>
      </w:r>
      <w:proofErr w:type="gramStart"/>
      <w:r>
        <w:t xml:space="preserve"> ;</w:t>
      </w:r>
      <w:proofErr w:type="gramEnd"/>
      <w:r>
        <w:t xml:space="preserve"> пер. с англ. С</w:t>
      </w:r>
      <w:r>
        <w:rPr>
          <w:lang w:val="en-US"/>
        </w:rPr>
        <w:t xml:space="preserve">. </w:t>
      </w:r>
      <w:r>
        <w:t>Соколова</w:t>
      </w:r>
      <w:r>
        <w:rPr>
          <w:lang w:val="en-US"/>
        </w:rPr>
        <w:t xml:space="preserve">. - </w:t>
      </w:r>
      <w:r>
        <w:t>Москва</w:t>
      </w:r>
      <w:proofErr w:type="gramStart"/>
      <w:r>
        <w:rPr>
          <w:lang w:val="en-US"/>
        </w:rPr>
        <w:t xml:space="preserve"> :</w:t>
      </w:r>
      <w:proofErr w:type="gramEnd"/>
      <w:r>
        <w:rPr>
          <w:lang w:val="en-US"/>
        </w:rPr>
        <w:t xml:space="preserve"> Phantom Press, 2013. - 445, [2] </w:t>
      </w:r>
      <w:r>
        <w:t>с</w:t>
      </w:r>
      <w:proofErr w:type="gramStart"/>
      <w:r>
        <w:rPr>
          <w:lang w:val="en-US"/>
        </w:rPr>
        <w:t>. :</w:t>
      </w:r>
      <w:proofErr w:type="gramEnd"/>
      <w:r>
        <w:rPr>
          <w:lang w:val="en-US"/>
        </w:rPr>
        <w:t xml:space="preserve"> </w:t>
      </w:r>
      <w:r>
        <w:t>ил</w:t>
      </w:r>
      <w:r>
        <w:rPr>
          <w:lang w:val="en-US"/>
        </w:rPr>
        <w:t xml:space="preserve">. - (The Best of Phantom). - ISBN 978-5-86471-673-1. </w:t>
      </w:r>
      <w:r w:rsidR="00AE7BD8">
        <w:t>(</w:t>
      </w:r>
      <w:r>
        <w:t>в пер.).</w:t>
      </w:r>
    </w:p>
    <w:p w:rsidR="00AE7BD8" w:rsidRDefault="00AE7BD8" w:rsidP="00AE7BD8">
      <w:pPr>
        <w:ind w:left="720"/>
        <w:jc w:val="both"/>
      </w:pPr>
      <w:r>
        <w:t xml:space="preserve"> </w:t>
      </w:r>
      <w:r w:rsidR="005B2776">
        <w:t>«</w:t>
      </w:r>
      <w:proofErr w:type="gramStart"/>
      <w:r w:rsidR="005B2776">
        <w:t>Бегущий</w:t>
      </w:r>
      <w:proofErr w:type="gramEnd"/>
      <w:r w:rsidR="005B2776">
        <w:t xml:space="preserve"> за ветром» - проникновенная история о дружбе и верности, о предательстве и искуплении. Нежный, тонкий, ироничный и по-хорошему сентиментальный, роман Халеда Хоссейни напоминает живописное полотно, которое можно разглядывать бесконечно. История двух мальчиков разворачивается на фоне кабульской идиллии, которая вскоре сменится грозными бурями. Роман стал одним из самых ярких явлений в мировой литературе последних лет. В названии своей книги писатель вспоминает традиционную забаву афганских мальчишек - сражения бумажных змеев. Ты бежишь за змеем и ветром, как бежишь за своей судьбой, пытаясь поймать ее. Но поймает она тебя.</w:t>
      </w:r>
    </w:p>
    <w:p w:rsidR="00AE7BD8" w:rsidRDefault="00AE7BD8" w:rsidP="00AE7BD8">
      <w:pPr>
        <w:ind w:left="720"/>
        <w:jc w:val="both"/>
      </w:pPr>
      <w:r>
        <w:t>Роман переведен более чем на пятьдесят языков, общий тираж превысил десять миллионов экземпляров.</w:t>
      </w:r>
    </w:p>
    <w:p w:rsidR="007D5119" w:rsidRDefault="007D5119"/>
    <w:p w:rsidR="007D5119" w:rsidRDefault="005B2776">
      <w:pPr>
        <w:numPr>
          <w:ilvl w:val="0"/>
          <w:numId w:val="2"/>
        </w:numPr>
        <w:jc w:val="both"/>
      </w:pPr>
      <w:r>
        <w:rPr>
          <w:rStyle w:val="12"/>
        </w:rPr>
        <w:t>Элтон</w:t>
      </w:r>
      <w:r>
        <w:t xml:space="preserve">, </w:t>
      </w:r>
      <w:r>
        <w:rPr>
          <w:rStyle w:val="12"/>
        </w:rPr>
        <w:t>Бен</w:t>
      </w:r>
      <w:r>
        <w:t xml:space="preserve">. </w:t>
      </w:r>
      <w:r>
        <w:rPr>
          <w:rStyle w:val="12"/>
        </w:rPr>
        <w:t>Два</w:t>
      </w:r>
      <w:r>
        <w:t xml:space="preserve"> </w:t>
      </w:r>
      <w:r>
        <w:rPr>
          <w:rStyle w:val="12"/>
        </w:rPr>
        <w:t>брата</w:t>
      </w:r>
      <w:proofErr w:type="gramStart"/>
      <w:r>
        <w:t xml:space="preserve"> :</w:t>
      </w:r>
      <w:proofErr w:type="gramEnd"/>
      <w:r>
        <w:t xml:space="preserve"> роман / </w:t>
      </w:r>
      <w:r>
        <w:rPr>
          <w:rStyle w:val="12"/>
        </w:rPr>
        <w:t>Бен</w:t>
      </w:r>
      <w:r>
        <w:t xml:space="preserve"> </w:t>
      </w:r>
      <w:r>
        <w:rPr>
          <w:rStyle w:val="12"/>
        </w:rPr>
        <w:t>Элтон</w:t>
      </w:r>
      <w:r>
        <w:t xml:space="preserve"> ; пер. с англ. А. Сафронова. - Москва</w:t>
      </w:r>
      <w:proofErr w:type="gramStart"/>
      <w:r>
        <w:t xml:space="preserve"> :</w:t>
      </w:r>
      <w:proofErr w:type="gramEnd"/>
      <w:r>
        <w:t xml:space="preserve"> Phanton press, 2014. - 510, [1] с. - ISBN 978-5-86471-675-5.</w:t>
      </w:r>
    </w:p>
    <w:p w:rsidR="007D5119" w:rsidRDefault="005B2776">
      <w:pPr>
        <w:ind w:left="720"/>
        <w:jc w:val="both"/>
      </w:pPr>
      <w:r>
        <w:t>В центре повествования - судьба братьев Штенгелей.</w:t>
      </w:r>
      <w:r>
        <w:rPr>
          <w:rFonts w:ascii="PT Sans" w:hAnsi="PT Sans" w:cs="PT Sans"/>
          <w:color w:val="000000"/>
          <w:sz w:val="21"/>
          <w:szCs w:val="21"/>
        </w:rPr>
        <w:t xml:space="preserve"> </w:t>
      </w:r>
      <w:r>
        <w:t xml:space="preserve">Оба похожи на своих еврейских родителей, хотя совсем не похожи друг на друга, они даже не знают, что один из них приемыш, - как и не знают, что один из них не еврей. Родителей не волнуют вопросы крови: это их дети, и они их любят. Пауль и Отто вместе растут, вместе дружат с одной девочкой, вместе влюбляются в другую. Но когда к власти приходят нацисты, жизнь меняется необратимо и страшно. </w:t>
      </w:r>
    </w:p>
    <w:p w:rsidR="007D5119" w:rsidRDefault="005B2776">
      <w:pPr>
        <w:ind w:left="720"/>
        <w:jc w:val="both"/>
      </w:pPr>
      <w:r>
        <w:t>Новый роман Бена Элтона, пронзительный и нежный, о том, чем готовы пожертвовать люди ради выживания - своего и любимых. Роман о том, кто они есть на самом деле, на что способны, кем не захотят стать ни за что на свете. О том, что им делать с каждодневной ненавистью, с неотступной памятью, с неутихающей болью - и как из этого всего порой прорастают одиночество, страх и жестокость, а порой - доброта, и мудрость, и счастье.</w:t>
      </w:r>
    </w:p>
    <w:p w:rsidR="005B2776" w:rsidRDefault="005B2776"/>
    <w:sectPr w:rsidR="005B2776" w:rsidSect="00694CD9">
      <w:pgSz w:w="11906" w:h="16838"/>
      <w:pgMar w:top="1440" w:right="1080" w:bottom="1440" w:left="1080" w:header="720" w:footer="720" w:gutter="0"/>
      <w:cols w:space="72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82" w:rsidRDefault="00FA3482" w:rsidP="00E52D72">
      <w:r>
        <w:separator/>
      </w:r>
    </w:p>
  </w:endnote>
  <w:endnote w:type="continuationSeparator" w:id="0">
    <w:p w:rsidR="00FA3482" w:rsidRDefault="00FA3482" w:rsidP="00E5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82" w:rsidRDefault="00FA3482" w:rsidP="00E52D72">
      <w:r>
        <w:separator/>
      </w:r>
    </w:p>
  </w:footnote>
  <w:footnote w:type="continuationSeparator" w:id="0">
    <w:p w:rsidR="00FA3482" w:rsidRDefault="00FA3482" w:rsidP="00E5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72"/>
    <w:rsid w:val="00056BEE"/>
    <w:rsid w:val="001D5C95"/>
    <w:rsid w:val="005B2776"/>
    <w:rsid w:val="00694CD9"/>
    <w:rsid w:val="007D5119"/>
    <w:rsid w:val="008653AA"/>
    <w:rsid w:val="00AC7E8B"/>
    <w:rsid w:val="00AE7BD8"/>
    <w:rsid w:val="00D45ABC"/>
    <w:rsid w:val="00E52D72"/>
    <w:rsid w:val="00FA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rPr>
  </w:style>
  <w:style w:type="paragraph" w:styleId="1">
    <w:name w:val="heading 1"/>
    <w:basedOn w:val="a"/>
    <w:next w:val="a0"/>
    <w:qFormat/>
    <w:pPr>
      <w:numPr>
        <w:numId w:val="1"/>
      </w:numPr>
      <w:spacing w:before="280" w:after="28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b/>
      <w:bCs/>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11">
    <w:name w:val="Заголовок 1 Знак"/>
    <w:basedOn w:val="10"/>
    <w:rPr>
      <w:rFonts w:ascii="Times New Roman" w:eastAsia="Times New Roman" w:hAnsi="Times New Roman" w:cs="Times New Roman"/>
      <w:b/>
      <w:bCs/>
      <w:kern w:val="1"/>
      <w:sz w:val="48"/>
      <w:szCs w:val="48"/>
      <w:lang w:eastAsia="ru-RU"/>
    </w:rPr>
  </w:style>
  <w:style w:type="character" w:customStyle="1" w:styleId="12">
    <w:name w:val="Строгий1"/>
    <w:rPr>
      <w:b/>
      <w:bCs/>
    </w:rPr>
  </w:style>
  <w:style w:type="character" w:styleId="a4">
    <w:name w:val="Hyperlink"/>
    <w:basedOn w:val="10"/>
    <w:rPr>
      <w:color w:val="0000FF"/>
      <w:u w:val="single"/>
    </w:rPr>
  </w:style>
  <w:style w:type="character" w:styleId="a5">
    <w:name w:val="Emphasis"/>
    <w:basedOn w:val="10"/>
    <w:qFormat/>
    <w:rPr>
      <w:i/>
      <w:iCs/>
    </w:rPr>
  </w:style>
  <w:style w:type="character" w:customStyle="1" w:styleId="ListLabel1">
    <w:name w:val="ListLabel 1"/>
    <w:rPr>
      <w:rFonts w:ascii="Times New Roman" w:hAnsi="Times New Roman" w:cs="Times New Roman"/>
      <w:b/>
      <w:bCs/>
      <w:sz w:val="24"/>
      <w:szCs w:val="24"/>
    </w:rPr>
  </w:style>
  <w:style w:type="paragraph" w:customStyle="1" w:styleId="a6">
    <w:name w:val="Заголовок"/>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bzac">
    <w:name w:val="abzac"/>
    <w:basedOn w:val="a"/>
    <w:pPr>
      <w:spacing w:before="280" w:after="280"/>
    </w:pPr>
  </w:style>
  <w:style w:type="paragraph" w:customStyle="1" w:styleId="14">
    <w:name w:val="Абзац списка1"/>
    <w:basedOn w:val="a"/>
    <w:pPr>
      <w:ind w:left="720"/>
      <w:contextualSpacing/>
    </w:pPr>
  </w:style>
  <w:style w:type="paragraph" w:customStyle="1" w:styleId="15">
    <w:name w:val="Обычный (веб)1"/>
    <w:basedOn w:val="a"/>
    <w:pPr>
      <w:spacing w:before="280" w:after="280"/>
    </w:pPr>
  </w:style>
  <w:style w:type="paragraph" w:styleId="a9">
    <w:name w:val="Normal (Web)"/>
    <w:basedOn w:val="a"/>
    <w:uiPriority w:val="99"/>
    <w:unhideWhenUsed/>
    <w:rsid w:val="00E52D72"/>
    <w:pPr>
      <w:suppressAutoHyphens w:val="0"/>
      <w:spacing w:before="100" w:beforeAutospacing="1" w:after="100" w:afterAutospacing="1"/>
    </w:pPr>
    <w:rPr>
      <w:kern w:val="0"/>
    </w:rPr>
  </w:style>
  <w:style w:type="character" w:styleId="aa">
    <w:name w:val="footnote reference"/>
    <w:uiPriority w:val="99"/>
    <w:semiHidden/>
    <w:unhideWhenUsed/>
    <w:rsid w:val="00E52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rPr>
  </w:style>
  <w:style w:type="paragraph" w:styleId="1">
    <w:name w:val="heading 1"/>
    <w:basedOn w:val="a"/>
    <w:next w:val="a0"/>
    <w:qFormat/>
    <w:pPr>
      <w:numPr>
        <w:numId w:val="1"/>
      </w:numPr>
      <w:spacing w:before="280" w:after="28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b/>
      <w:bCs/>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11">
    <w:name w:val="Заголовок 1 Знак"/>
    <w:basedOn w:val="10"/>
    <w:rPr>
      <w:rFonts w:ascii="Times New Roman" w:eastAsia="Times New Roman" w:hAnsi="Times New Roman" w:cs="Times New Roman"/>
      <w:b/>
      <w:bCs/>
      <w:kern w:val="1"/>
      <w:sz w:val="48"/>
      <w:szCs w:val="48"/>
      <w:lang w:eastAsia="ru-RU"/>
    </w:rPr>
  </w:style>
  <w:style w:type="character" w:customStyle="1" w:styleId="12">
    <w:name w:val="Строгий1"/>
    <w:rPr>
      <w:b/>
      <w:bCs/>
    </w:rPr>
  </w:style>
  <w:style w:type="character" w:styleId="a4">
    <w:name w:val="Hyperlink"/>
    <w:basedOn w:val="10"/>
    <w:rPr>
      <w:color w:val="0000FF"/>
      <w:u w:val="single"/>
    </w:rPr>
  </w:style>
  <w:style w:type="character" w:styleId="a5">
    <w:name w:val="Emphasis"/>
    <w:basedOn w:val="10"/>
    <w:qFormat/>
    <w:rPr>
      <w:i/>
      <w:iCs/>
    </w:rPr>
  </w:style>
  <w:style w:type="character" w:customStyle="1" w:styleId="ListLabel1">
    <w:name w:val="ListLabel 1"/>
    <w:rPr>
      <w:rFonts w:ascii="Times New Roman" w:hAnsi="Times New Roman" w:cs="Times New Roman"/>
      <w:b/>
      <w:bCs/>
      <w:sz w:val="24"/>
      <w:szCs w:val="24"/>
    </w:rPr>
  </w:style>
  <w:style w:type="paragraph" w:customStyle="1" w:styleId="a6">
    <w:name w:val="Заголовок"/>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bzac">
    <w:name w:val="abzac"/>
    <w:basedOn w:val="a"/>
    <w:pPr>
      <w:spacing w:before="280" w:after="280"/>
    </w:pPr>
  </w:style>
  <w:style w:type="paragraph" w:customStyle="1" w:styleId="14">
    <w:name w:val="Абзац списка1"/>
    <w:basedOn w:val="a"/>
    <w:pPr>
      <w:ind w:left="720"/>
      <w:contextualSpacing/>
    </w:pPr>
  </w:style>
  <w:style w:type="paragraph" w:customStyle="1" w:styleId="15">
    <w:name w:val="Обычный (веб)1"/>
    <w:basedOn w:val="a"/>
    <w:pPr>
      <w:spacing w:before="280" w:after="280"/>
    </w:pPr>
  </w:style>
  <w:style w:type="paragraph" w:styleId="a9">
    <w:name w:val="Normal (Web)"/>
    <w:basedOn w:val="a"/>
    <w:uiPriority w:val="99"/>
    <w:unhideWhenUsed/>
    <w:rsid w:val="00E52D72"/>
    <w:pPr>
      <w:suppressAutoHyphens w:val="0"/>
      <w:spacing w:before="100" w:beforeAutospacing="1" w:after="100" w:afterAutospacing="1"/>
    </w:pPr>
    <w:rPr>
      <w:kern w:val="0"/>
    </w:rPr>
  </w:style>
  <w:style w:type="character" w:styleId="aa">
    <w:name w:val="footnote reference"/>
    <w:uiPriority w:val="99"/>
    <w:semiHidden/>
    <w:unhideWhenUsed/>
    <w:rsid w:val="00E52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Rogachev</dc:creator>
  <cp:lastModifiedBy>Стахеева Е.Б.</cp:lastModifiedBy>
  <cp:revision>2</cp:revision>
  <cp:lastPrinted>1900-12-31T21:00:00Z</cp:lastPrinted>
  <dcterms:created xsi:type="dcterms:W3CDTF">2015-06-11T11:38:00Z</dcterms:created>
  <dcterms:modified xsi:type="dcterms:W3CDTF">2015-06-11T11:38:00Z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